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/>
          <w:color w:val="auto"/>
          <w:sz w:val="22"/>
        </w:rPr>
      </w:pPr>
      <w:bookmarkStart w:id="0" w:name="_Toc572_WPSOffice_Level1"/>
      <w:r>
        <w:rPr>
          <w:rFonts w:hint="eastAsia"/>
          <w:b/>
          <w:color w:val="auto"/>
          <w:sz w:val="22"/>
        </w:rPr>
        <w:t>附件（一）：</w:t>
      </w:r>
      <w:bookmarkEnd w:id="0"/>
    </w:p>
    <w:p>
      <w:pPr>
        <w:spacing w:after="240"/>
        <w:jc w:val="center"/>
        <w:outlineLvl w:val="1"/>
        <w:rPr>
          <w:b/>
          <w:color w:val="auto"/>
          <w:sz w:val="36"/>
          <w:szCs w:val="36"/>
        </w:rPr>
      </w:pPr>
      <w:bookmarkStart w:id="2" w:name="_GoBack"/>
      <w:bookmarkStart w:id="1" w:name="_Toc27622_WPSOffice_Level2"/>
      <w:r>
        <w:rPr>
          <w:rFonts w:hint="eastAsia"/>
          <w:b/>
          <w:color w:val="auto"/>
          <w:sz w:val="36"/>
          <w:szCs w:val="36"/>
        </w:rPr>
        <w:t>会展活动主（承）办委托责任书</w:t>
      </w:r>
      <w:bookmarkEnd w:id="2"/>
      <w:bookmarkEnd w:id="1"/>
    </w:p>
    <w:p>
      <w:pPr>
        <w:spacing w:line="600" w:lineRule="auto"/>
        <w:ind w:left="3615" w:leftChars="350" w:hanging="2880" w:hangingChars="1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                    （</w:t>
      </w:r>
      <w:r>
        <w:rPr>
          <w:rFonts w:hint="eastAsia" w:ascii="宋体" w:hAnsi="宋体"/>
          <w:color w:val="auto"/>
          <w:sz w:val="24"/>
          <w:szCs w:val="24"/>
        </w:rPr>
        <w:t>公司）</w:t>
      </w:r>
    </w:p>
    <w:p>
      <w:pPr>
        <w:spacing w:line="60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现委托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                     （</w:t>
      </w:r>
      <w:r>
        <w:rPr>
          <w:rFonts w:hint="eastAsia" w:ascii="宋体" w:hAnsi="宋体"/>
          <w:color w:val="auto"/>
          <w:sz w:val="24"/>
          <w:szCs w:val="24"/>
        </w:rPr>
        <w:t>公司）</w:t>
      </w:r>
    </w:p>
    <w:p>
      <w:pPr>
        <w:spacing w:line="60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负责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                       （</w:t>
      </w:r>
      <w:r>
        <w:rPr>
          <w:rFonts w:hint="eastAsia" w:ascii="宋体" w:hAnsi="宋体"/>
          <w:color w:val="auto"/>
          <w:sz w:val="24"/>
          <w:szCs w:val="24"/>
        </w:rPr>
        <w:t>活动）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所有使用区域范围内的安全搭建工作，并配备相应工作人员，做好相关的服务工作。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审核活动的资料图纸等相关文件，报送施工服务部备案；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施工搭建期间做好消防、电气、结构等安全管理及其他相关协调工作；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活动期间的安全巡视工作，确保临建设施安全；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活动结束后，所有搭建材料清运及监督管理工作，确保撤馆期间的施工安全。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被委托单位在工作过程中，必须严格遵守《中华人民共和国消防法》、《国家电气设备安全技术规范》、《江苏省大型群众性活动安全管理条例》等相关法律法规以及《南通国际会展中心施工安全规定》。在此期间，如发生安全问题，均由被委托单位负全部责任，与南通国际会展中心无任何关联关系，并承担由此给南通国际会展中心造成的名誉及经济损失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委托单位（公章）：                           被委托单位（公章）：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负责人签字：                                负责人签字：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联系电话：                                  联系电话：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年     月     日                           年     月     日                                     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D765E"/>
    <w:multiLevelType w:val="multilevel"/>
    <w:tmpl w:val="7CDD765E"/>
    <w:lvl w:ilvl="0" w:tentative="0">
      <w:start w:val="1"/>
      <w:numFmt w:val="decimal"/>
      <w:lvlText w:val="%1. 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1027"/>
    <w:rsid w:val="49D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2019-09-17T01:24:00Z</dcterms:created>
  <dc:creator>Lily</dc:creator>
  <cp:lastModifiedBy>Lily</cp:lastModifiedBy>
  <dcterms:modified xsi:type="dcterms:W3CDTF">2019-09-17T01:25:26Z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